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9E4" w:rsidRPr="004458F0" w:rsidRDefault="007319E4" w:rsidP="00AB78D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rFonts w:eastAsia="Calibri"/>
          <w:b/>
          <w:sz w:val="28"/>
          <w:szCs w:val="28"/>
        </w:rPr>
        <w:t>Сравнительная таблица</w:t>
      </w:r>
    </w:p>
    <w:p w:rsidR="00F41FAF" w:rsidRPr="00CC0C18" w:rsidRDefault="00F41FAF" w:rsidP="00AB78D9">
      <w:pPr>
        <w:pStyle w:val="tkTekst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7319E4" w:rsidRPr="00AB78D9" w:rsidRDefault="00F41FAF" w:rsidP="00AB78D9">
      <w:pPr>
        <w:pStyle w:val="tkTekst"/>
        <w:spacing w:before="100" w:beforeAutospacing="1" w:after="100" w:afterAutospacing="1"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0C18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 </w:t>
      </w: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C0C1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CC0C18">
        <w:rPr>
          <w:rFonts w:ascii="Times New Roman" w:hAnsi="Times New Roman" w:cs="Times New Roman"/>
          <w:b/>
          <w:sz w:val="28"/>
          <w:szCs w:val="28"/>
        </w:rPr>
        <w:t>«Об утверждении Положения о правилах регистрации и снятия граждан Кыргызской Республики с регистрационного учета по месту жительства и месту пребывания» от 4 декабря 2004 года № 886</w:t>
      </w:r>
      <w:r w:rsidR="00746848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7196"/>
        <w:gridCol w:w="7654"/>
      </w:tblGrid>
      <w:tr w:rsidR="007319E4" w:rsidRPr="00B6366C" w:rsidTr="00B8664F">
        <w:tc>
          <w:tcPr>
            <w:tcW w:w="7196" w:type="dxa"/>
          </w:tcPr>
          <w:p w:rsidR="007319E4" w:rsidRPr="00B6366C" w:rsidRDefault="007319E4" w:rsidP="00542A19">
            <w:pPr>
              <w:spacing w:after="120" w:line="252" w:lineRule="auto"/>
              <w:contextualSpacing/>
              <w:mirrorIndent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</w:tcPr>
          <w:p w:rsidR="007319E4" w:rsidRDefault="007319E4" w:rsidP="00542A19">
            <w:pPr>
              <w:spacing w:after="120" w:line="252" w:lineRule="auto"/>
              <w:contextualSpacing/>
              <w:mirrorIndents/>
              <w:jc w:val="center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  <w:p w:rsidR="008167C2" w:rsidRPr="008167C2" w:rsidRDefault="008167C2" w:rsidP="00542A19">
            <w:pPr>
              <w:spacing w:after="120" w:line="252" w:lineRule="auto"/>
              <w:contextualSpacing/>
              <w:mirrorIndents/>
              <w:jc w:val="center"/>
              <w:rPr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7319E4" w:rsidRPr="00B6366C" w:rsidTr="00B8664F">
        <w:tc>
          <w:tcPr>
            <w:tcW w:w="7196" w:type="dxa"/>
          </w:tcPr>
          <w:p w:rsidR="007319E4" w:rsidRPr="007444A0" w:rsidRDefault="00F41FAF" w:rsidP="00B8664F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7444A0">
              <w:rPr>
                <w:color w:val="000000" w:themeColor="text1"/>
                <w:sz w:val="28"/>
                <w:szCs w:val="28"/>
                <w:lang w:val="ky-KG"/>
              </w:rPr>
              <w:t xml:space="preserve">         </w:t>
            </w:r>
            <w:r w:rsidRPr="007444A0">
              <w:rPr>
                <w:color w:val="000000" w:themeColor="text1"/>
                <w:sz w:val="28"/>
                <w:szCs w:val="28"/>
              </w:rPr>
              <w:t xml:space="preserve">Настоящее Положение разработано в целях реализации </w:t>
            </w:r>
            <w:hyperlink r:id="rId6" w:history="1">
              <w:r w:rsidRPr="007444A0">
                <w:rPr>
                  <w:rStyle w:val="a4"/>
                  <w:color w:val="000000" w:themeColor="text1"/>
                  <w:sz w:val="28"/>
                  <w:szCs w:val="28"/>
                  <w:u w:val="none"/>
                </w:rPr>
                <w:t>Закона</w:t>
              </w:r>
            </w:hyperlink>
            <w:r w:rsidR="009307C3">
              <w:rPr>
                <w:color w:val="000000" w:themeColor="text1"/>
                <w:sz w:val="28"/>
                <w:szCs w:val="28"/>
              </w:rPr>
              <w:t xml:space="preserve"> Кыргызской Республики «</w:t>
            </w:r>
            <w:r w:rsidRPr="007444A0">
              <w:rPr>
                <w:color w:val="000000" w:themeColor="text1"/>
                <w:sz w:val="28"/>
                <w:szCs w:val="28"/>
              </w:rPr>
              <w:t>О внутренней миграции</w:t>
            </w:r>
            <w:r w:rsidR="009307C3">
              <w:rPr>
                <w:color w:val="000000" w:themeColor="text1"/>
                <w:sz w:val="28"/>
                <w:szCs w:val="28"/>
              </w:rPr>
              <w:t>»</w:t>
            </w:r>
            <w:r w:rsidRPr="007444A0">
              <w:rPr>
                <w:color w:val="000000" w:themeColor="text1"/>
                <w:sz w:val="28"/>
                <w:szCs w:val="28"/>
              </w:rPr>
              <w:t>, обеспечения необходимых условий для реализации гражданами своих прав и свобод, исполнения ими обязанностей перед другими гражданами, государством и обществом</w:t>
            </w:r>
          </w:p>
        </w:tc>
        <w:tc>
          <w:tcPr>
            <w:tcW w:w="7654" w:type="dxa"/>
          </w:tcPr>
          <w:p w:rsidR="007319E4" w:rsidRDefault="00F41FAF" w:rsidP="00B8664F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7444A0">
              <w:rPr>
                <w:color w:val="000000" w:themeColor="text1"/>
                <w:sz w:val="28"/>
                <w:szCs w:val="28"/>
              </w:rPr>
              <w:t xml:space="preserve">Настоящее Положение разработано в целях реализации </w:t>
            </w:r>
            <w:hyperlink r:id="rId7" w:history="1">
              <w:r w:rsidRPr="007444A0">
                <w:rPr>
                  <w:rStyle w:val="a4"/>
                  <w:color w:val="000000" w:themeColor="text1"/>
                  <w:sz w:val="28"/>
                  <w:szCs w:val="28"/>
                  <w:u w:val="none"/>
                </w:rPr>
                <w:t>Закона</w:t>
              </w:r>
            </w:hyperlink>
            <w:r w:rsidRPr="007444A0">
              <w:rPr>
                <w:color w:val="000000" w:themeColor="text1"/>
                <w:sz w:val="28"/>
                <w:szCs w:val="28"/>
              </w:rPr>
              <w:t xml:space="preserve"> Кыргызской Республики </w:t>
            </w:r>
            <w:r w:rsidR="009307C3">
              <w:rPr>
                <w:color w:val="000000" w:themeColor="text1"/>
                <w:sz w:val="28"/>
                <w:szCs w:val="28"/>
              </w:rPr>
              <w:t>«</w:t>
            </w:r>
            <w:r w:rsidRPr="007444A0">
              <w:rPr>
                <w:color w:val="000000" w:themeColor="text1"/>
                <w:sz w:val="28"/>
                <w:szCs w:val="28"/>
              </w:rPr>
              <w:t>О внутренней миграции</w:t>
            </w:r>
            <w:r w:rsidR="009307C3" w:rsidRPr="00CC0C18">
              <w:rPr>
                <w:b/>
                <w:sz w:val="28"/>
                <w:szCs w:val="28"/>
              </w:rPr>
              <w:t>»</w:t>
            </w:r>
            <w:r w:rsidRPr="007444A0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7444A0">
              <w:rPr>
                <w:b/>
                <w:color w:val="000000" w:themeColor="text1"/>
                <w:sz w:val="28"/>
                <w:szCs w:val="28"/>
              </w:rPr>
              <w:t>и жилищного законодательства Кыргызской Республики</w:t>
            </w:r>
            <w:r w:rsidRPr="007444A0">
              <w:rPr>
                <w:color w:val="000000" w:themeColor="text1"/>
                <w:sz w:val="28"/>
                <w:szCs w:val="28"/>
                <w:lang w:val="ky-KG"/>
              </w:rPr>
              <w:t>,</w:t>
            </w:r>
            <w:r w:rsidRPr="007444A0">
              <w:rPr>
                <w:color w:val="000000" w:themeColor="text1"/>
                <w:sz w:val="28"/>
                <w:szCs w:val="28"/>
              </w:rPr>
              <w:t xml:space="preserve"> обеспечения необходимых условий для реализации гражданами своих прав и свобод, исполнения ими обязанностей перед другими гражданами, государством и обществом</w:t>
            </w:r>
          </w:p>
          <w:p w:rsidR="00B9793B" w:rsidRPr="00B9793B" w:rsidRDefault="00B9793B" w:rsidP="00B8664F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</w:p>
        </w:tc>
      </w:tr>
      <w:tr w:rsidR="009307C3" w:rsidRPr="00B6366C" w:rsidTr="00B8664F">
        <w:tc>
          <w:tcPr>
            <w:tcW w:w="7196" w:type="dxa"/>
          </w:tcPr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9. Каждый гражданин обязан зарегистрироваться по месту жительства и месту пребывания в пределах Кыргызской Республики в соответствии со </w:t>
            </w:r>
            <w:hyperlink r:id="rId8" w:anchor="st_9" w:history="1">
              <w:r w:rsidRPr="009307C3">
                <w:rPr>
                  <w:rFonts w:ascii="Times New Roman" w:hAnsi="Times New Roman" w:cs="Times New Roman"/>
                  <w:sz w:val="28"/>
                  <w:szCs w:val="28"/>
                </w:rPr>
                <w:t>статьей 9</w:t>
              </w:r>
            </w:hyperlink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О внутренней миграции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Гражданин, изменивший место жительства, обязан не позднее 10 рабочих дней со дня прибытия на новое место жительства обратиться в орган регистрационного учета с заявлением по установленной форме. При этом предъявляются: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паспорт или иной заменяющий его документ, удостоверяющий личность гражданина;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являющийся основанием для вселения гражданина в жилое помещение (ордер, договор, 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заявление лица, предоставившего жилое помещение или иной документ) или его надлежаще заверенная копия;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адресный листок выбытия по установленной форме в случае предварительного снятия с регистрационного учета;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для военнообязанных (призывников) - военный билет (удостоверение о постановке на воинский учет) с отметкой о снятии с воинского учета по месту прежнего места жительства и постановкой на воинский учет по новому месту жительства.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В городских и сельских населенных пунктах, закрытых военных городках, а также в населенных пунктах, расположенных в пограничной зоне или закрытых административно-территориальных образованиях, в которых имеются территориальные подразделения Государственной регистрационной службы при Правительстве Кыргызской Республики, ответственные за регистрацию, принявшие документы для оформления регистрации граждан, заносят сведения о них в домовые-поквартирные книги, которые хранятся у владельцев, а также в карточки регистрации и</w:t>
            </w:r>
            <w:proofErr w:type="gramEnd"/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 поквартирные карточки, составляют адресные листки регистрации, талоны статистического учета, талоны учета избирателей по установленной форме и оформляют регистрацию граждан по месту их жительства.</w:t>
            </w:r>
          </w:p>
          <w:p w:rsidR="009307C3" w:rsidRPr="00FF600A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</w:pPr>
            <w:r w:rsidRPr="00FF600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Вместе с тем органы регистрационного учета ежемесячно не позднее 2 числа, следующего за отчетным периодом, должны представлять</w:t>
            </w:r>
            <w:r w:rsidR="007D33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системным администраторам ГАС «</w:t>
            </w:r>
            <w:proofErr w:type="spellStart"/>
            <w:r w:rsidR="007D33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Шайлоо</w:t>
            </w:r>
            <w:proofErr w:type="spellEnd"/>
            <w:r w:rsidR="007D33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»</w:t>
            </w:r>
            <w:r w:rsidRPr="00FF600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 xml:space="preserve"> соответствующих городских, районных </w:t>
            </w:r>
            <w:r w:rsidRPr="00FF600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lastRenderedPageBreak/>
              <w:t>государственных админи</w:t>
            </w:r>
            <w:r w:rsidR="007D33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страций сведения по форме N 10 «</w:t>
            </w:r>
            <w:r w:rsidRPr="00FF600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Талон учета избирателей к адресно</w:t>
            </w:r>
            <w:r w:rsidR="007D33D5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му листку регистрации и выбытия»</w:t>
            </w:r>
            <w:r w:rsidRPr="00FF600A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В остальных населенных пунктах, регистрационным учетом занимаются должностные лица органов местного самоуправления, ответственные за регистрацию.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Должностные лица органов местного самоуправления, ответственные за регистрацию, должны еженедельно направлять в уполномоченные государственные органы информацию о количестве зарегистрированных граждан.</w:t>
            </w:r>
          </w:p>
          <w:p w:rsidR="009307C3" w:rsidRPr="009307C3" w:rsidRDefault="009307C3" w:rsidP="00B8664F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54" w:type="dxa"/>
          </w:tcPr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9. Каждый гражданин обязан зарегистрироваться по месту жительства и месту пребывания в пределах Кыргызской Республики в соответствии со </w:t>
            </w:r>
            <w:hyperlink r:id="rId9" w:anchor="st_9" w:history="1">
              <w:r w:rsidRPr="009307C3">
                <w:rPr>
                  <w:rFonts w:ascii="Times New Roman" w:hAnsi="Times New Roman" w:cs="Times New Roman"/>
                  <w:sz w:val="28"/>
                  <w:szCs w:val="28"/>
                </w:rPr>
                <w:t>статьей 9</w:t>
              </w:r>
            </w:hyperlink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 Закона Кыргызской Республики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О внутренней миграции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Гражданин, изменивший место жительства, обязан не позднее 10 рабочих дней со дня прибытия на новое место жительства обратиться в орган регистрационного учета с заявлением по установленной форме. При этом предъявляются: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паспорт или иной заменяющий его документ, удостоверяющий личность гражданина;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документ, являющийся основанием для вселения гражданина в жилое помещение (ордер, договор, заявление лица, предоставившего жилое помещение или иной </w:t>
            </w:r>
            <w:r w:rsidRPr="003F69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документ) или его надлежаще заверенная копия;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адресный листок выбытия по установленной форме в случае предварительного снятия с регистрационного учета;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- для военнообязанных (призывников) - военный билет (удостоверение о постановке на воинский учет) с отметкой о снятии с воинского учета по месту прежнего места жительства и постановкой на воинский учет по новому месту жительства.</w:t>
            </w: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gramStart"/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В городских и сельских населенных пунктах, закрытых военных городках, а также в населенных пунктах, расположенных в пограничной зоне или закрытых административно-территориальных образованиях, в которых имеются территориальные подразделения Государственной регистрационной службы при Правительстве Кыргызской Республики, ответственные за регистрацию, принявшие документы для оформления регистрации граждан, заносят сведения о них в домовые-поквартирные книги, которые хранятся у владельцев, а также в карточки регистрации и</w:t>
            </w:r>
            <w:proofErr w:type="gramEnd"/>
            <w:r w:rsidRPr="003F69A4">
              <w:rPr>
                <w:rFonts w:ascii="Times New Roman" w:hAnsi="Times New Roman" w:cs="Times New Roman"/>
                <w:sz w:val="28"/>
                <w:szCs w:val="28"/>
              </w:rPr>
              <w:t xml:space="preserve"> поквартирные карточки, составляют адресные листки регистрации, талоны статистического учета, талоны учета избирателей по установленной форме и оформляют регистрацию граждан по месту их жительства.</w:t>
            </w: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P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9307C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Признать утратившим силу</w:t>
            </w: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Pr="00604C48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В остальных населенных пунктах, регистрационным учетом занимаются должностные лица органов местного самоуправления, ответственные за регистрацию.</w:t>
            </w:r>
          </w:p>
          <w:p w:rsidR="009307C3" w:rsidRPr="003F69A4" w:rsidRDefault="009307C3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9A4">
              <w:rPr>
                <w:rFonts w:ascii="Times New Roman" w:hAnsi="Times New Roman" w:cs="Times New Roman"/>
                <w:sz w:val="28"/>
                <w:szCs w:val="28"/>
              </w:rPr>
              <w:t>Должностные лица органов местного самоуправления, ответственные за регистрацию, должны еженедельно направлять в уполномоченные государственные органы информацию о количестве зарегистрированных граждан.</w:t>
            </w:r>
          </w:p>
          <w:p w:rsidR="009307C3" w:rsidRPr="007444A0" w:rsidRDefault="009307C3" w:rsidP="00B8664F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82676" w:rsidRPr="00B6366C" w:rsidTr="00B8664F">
        <w:tc>
          <w:tcPr>
            <w:tcW w:w="7196" w:type="dxa"/>
          </w:tcPr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E82676">
              <w:rPr>
                <w:sz w:val="28"/>
                <w:szCs w:val="28"/>
              </w:rPr>
              <w:lastRenderedPageBreak/>
              <w:t>12. Орган регистрационного учета обязан зарегистрировать гражданина по новому месту жительства не позднее 3 рабочих дней со дня предъявления им документов для регистрации.</w:t>
            </w:r>
          </w:p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b/>
                <w:strike/>
                <w:sz w:val="28"/>
                <w:szCs w:val="28"/>
              </w:rPr>
            </w:pPr>
            <w:r w:rsidRPr="00E82676">
              <w:rPr>
                <w:b/>
                <w:strike/>
                <w:sz w:val="28"/>
                <w:szCs w:val="28"/>
              </w:rPr>
              <w:t>По заявлению гражданина орган регистрационного учета направляет извещение по форме, установленной Государственной регистрационной службой при Правительстве Кыргызской Республики, о перемене места жительства указанным гражданином другому органу регистрационного учета, где гражданин был ранее зарегистрирован. Получив такое сообщение, орган регистрационного учета прежнего места жительства снимает его с регистрационного учета.</w:t>
            </w:r>
          </w:p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E82676">
              <w:rPr>
                <w:sz w:val="28"/>
                <w:szCs w:val="28"/>
              </w:rPr>
              <w:t xml:space="preserve">За регистрацию граждан по месту жительства взимается государственная пошлина в соответствии с </w:t>
            </w:r>
            <w:hyperlink r:id="rId10" w:history="1">
              <w:r w:rsidRPr="00E82676">
                <w:rPr>
                  <w:sz w:val="28"/>
                  <w:szCs w:val="28"/>
                </w:rPr>
                <w:t>Законом</w:t>
              </w:r>
            </w:hyperlink>
            <w:r w:rsidRPr="00E82676">
              <w:rPr>
                <w:sz w:val="28"/>
                <w:szCs w:val="28"/>
              </w:rPr>
              <w:t xml:space="preserve"> Кыргызской Республики </w:t>
            </w:r>
            <w:r>
              <w:rPr>
                <w:sz w:val="28"/>
                <w:szCs w:val="28"/>
              </w:rPr>
              <w:t>«</w:t>
            </w:r>
            <w:r w:rsidRPr="00E82676">
              <w:rPr>
                <w:sz w:val="28"/>
                <w:szCs w:val="28"/>
              </w:rPr>
              <w:t xml:space="preserve">О государственной </w:t>
            </w:r>
            <w:r w:rsidRPr="00E82676">
              <w:rPr>
                <w:sz w:val="28"/>
                <w:szCs w:val="28"/>
              </w:rPr>
              <w:lastRenderedPageBreak/>
              <w:t>пошлине Кыргызской Республики</w:t>
            </w:r>
            <w:r>
              <w:rPr>
                <w:sz w:val="28"/>
                <w:szCs w:val="28"/>
              </w:rPr>
              <w:t>»</w:t>
            </w:r>
            <w:r w:rsidRPr="00E82676">
              <w:rPr>
                <w:sz w:val="28"/>
                <w:szCs w:val="28"/>
              </w:rPr>
              <w:t>.</w:t>
            </w:r>
          </w:p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E82676">
              <w:rPr>
                <w:sz w:val="28"/>
                <w:szCs w:val="28"/>
              </w:rPr>
              <w:t xml:space="preserve">При этом в документах, удостоверяющих личность гражданина, отметка о снятии с регистрационного учета проставляется одновременно со штампами регистрации и делается запись </w:t>
            </w:r>
            <w:r>
              <w:rPr>
                <w:sz w:val="28"/>
                <w:szCs w:val="28"/>
              </w:rPr>
              <w:t>«</w:t>
            </w:r>
            <w:proofErr w:type="gramStart"/>
            <w:r w:rsidRPr="00E82676">
              <w:rPr>
                <w:sz w:val="28"/>
                <w:szCs w:val="28"/>
              </w:rPr>
              <w:t>снят</w:t>
            </w:r>
            <w:proofErr w:type="gramEnd"/>
            <w:r w:rsidRPr="00E82676">
              <w:rPr>
                <w:sz w:val="28"/>
                <w:szCs w:val="28"/>
              </w:rPr>
              <w:t xml:space="preserve"> по заявлению</w:t>
            </w:r>
            <w:r>
              <w:rPr>
                <w:sz w:val="28"/>
                <w:szCs w:val="28"/>
              </w:rPr>
              <w:t>»</w:t>
            </w:r>
            <w:r w:rsidRPr="00E82676">
              <w:rPr>
                <w:sz w:val="28"/>
                <w:szCs w:val="28"/>
              </w:rPr>
              <w:t>.</w:t>
            </w:r>
          </w:p>
          <w:p w:rsidR="00E82676" w:rsidRPr="003F69A4" w:rsidRDefault="00E82676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E82676">
              <w:rPr>
                <w:sz w:val="28"/>
                <w:szCs w:val="28"/>
              </w:rPr>
              <w:lastRenderedPageBreak/>
              <w:t>12. Орган регистрационного учета обязан зарегистрировать гражданина по новому месту жительства не позднее 3 рабочих дней со дня предъявления им документов для регистрации.</w:t>
            </w:r>
          </w:p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b/>
                <w:sz w:val="28"/>
                <w:szCs w:val="28"/>
              </w:rPr>
            </w:pPr>
            <w:r w:rsidRPr="00E82676">
              <w:rPr>
                <w:b/>
                <w:sz w:val="28"/>
                <w:szCs w:val="28"/>
              </w:rPr>
              <w:t>Признать утратившим силу</w:t>
            </w: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</w:p>
          <w:p w:rsidR="00E82676" w:rsidRPr="00E82676" w:rsidRDefault="00E82676" w:rsidP="00E82676">
            <w:pPr>
              <w:spacing w:after="6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82676">
              <w:rPr>
                <w:sz w:val="28"/>
                <w:szCs w:val="28"/>
              </w:rPr>
              <w:t xml:space="preserve">За регистрацию граждан по месту жительства взимается государственная пошлина в соответствии с </w:t>
            </w:r>
            <w:hyperlink r:id="rId11" w:history="1">
              <w:r w:rsidRPr="00E82676">
                <w:rPr>
                  <w:sz w:val="28"/>
                  <w:szCs w:val="28"/>
                </w:rPr>
                <w:t>Законом</w:t>
              </w:r>
            </w:hyperlink>
            <w:r w:rsidRPr="00E82676">
              <w:rPr>
                <w:sz w:val="28"/>
                <w:szCs w:val="28"/>
              </w:rPr>
              <w:t xml:space="preserve"> Кыргызской Республики </w:t>
            </w:r>
            <w:r>
              <w:rPr>
                <w:sz w:val="28"/>
                <w:szCs w:val="28"/>
              </w:rPr>
              <w:t>«</w:t>
            </w:r>
            <w:r w:rsidRPr="00E82676">
              <w:rPr>
                <w:sz w:val="28"/>
                <w:szCs w:val="28"/>
              </w:rPr>
              <w:t xml:space="preserve">О государственной пошлине </w:t>
            </w:r>
            <w:r w:rsidRPr="00E82676">
              <w:rPr>
                <w:sz w:val="28"/>
                <w:szCs w:val="28"/>
              </w:rPr>
              <w:lastRenderedPageBreak/>
              <w:t>Кыргызской Республики</w:t>
            </w:r>
            <w:r>
              <w:rPr>
                <w:sz w:val="28"/>
                <w:szCs w:val="28"/>
              </w:rPr>
              <w:t>»</w:t>
            </w:r>
            <w:r w:rsidRPr="00E82676">
              <w:rPr>
                <w:sz w:val="28"/>
                <w:szCs w:val="28"/>
              </w:rPr>
              <w:t>.</w:t>
            </w:r>
          </w:p>
          <w:p w:rsidR="00E82676" w:rsidRPr="00E82676" w:rsidRDefault="00E82676" w:rsidP="00E82676">
            <w:pPr>
              <w:spacing w:after="60"/>
              <w:ind w:firstLine="567"/>
              <w:jc w:val="both"/>
              <w:rPr>
                <w:sz w:val="28"/>
                <w:szCs w:val="28"/>
              </w:rPr>
            </w:pPr>
            <w:r w:rsidRPr="00E82676">
              <w:rPr>
                <w:sz w:val="28"/>
                <w:szCs w:val="28"/>
              </w:rPr>
              <w:t xml:space="preserve">При этом в документах, удостоверяющих личность гражданина, отметка о снятии с регистрационного учета проставляется одновременно со штампами регистрации и делается запись </w:t>
            </w:r>
            <w:r>
              <w:rPr>
                <w:sz w:val="28"/>
                <w:szCs w:val="28"/>
              </w:rPr>
              <w:t>«</w:t>
            </w:r>
            <w:proofErr w:type="gramStart"/>
            <w:r w:rsidRPr="00E82676">
              <w:rPr>
                <w:sz w:val="28"/>
                <w:szCs w:val="28"/>
              </w:rPr>
              <w:t>снят</w:t>
            </w:r>
            <w:proofErr w:type="gramEnd"/>
            <w:r w:rsidRPr="00E82676">
              <w:rPr>
                <w:sz w:val="28"/>
                <w:szCs w:val="28"/>
              </w:rPr>
              <w:t xml:space="preserve"> по заявлению</w:t>
            </w:r>
            <w:r>
              <w:rPr>
                <w:sz w:val="28"/>
                <w:szCs w:val="28"/>
              </w:rPr>
              <w:t>»</w:t>
            </w:r>
            <w:r w:rsidRPr="00E82676">
              <w:rPr>
                <w:sz w:val="28"/>
                <w:szCs w:val="28"/>
              </w:rPr>
              <w:t>.</w:t>
            </w:r>
          </w:p>
          <w:p w:rsidR="00E82676" w:rsidRPr="003F69A4" w:rsidRDefault="00E82676" w:rsidP="009307C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19E4" w:rsidRPr="00B6366C" w:rsidTr="00B8664F">
        <w:tc>
          <w:tcPr>
            <w:tcW w:w="7196" w:type="dxa"/>
          </w:tcPr>
          <w:p w:rsidR="007319E4" w:rsidRPr="009307C3" w:rsidRDefault="00F41FAF" w:rsidP="009307C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  <w:r w:rsidRPr="007444A0">
              <w:rPr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         </w:t>
            </w:r>
          </w:p>
        </w:tc>
        <w:tc>
          <w:tcPr>
            <w:tcW w:w="7654" w:type="dxa"/>
          </w:tcPr>
          <w:p w:rsidR="00F41FAF" w:rsidRDefault="009307C3" w:rsidP="00B9793B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</w:t>
            </w:r>
            <w:r w:rsidR="00F41FAF" w:rsidRPr="009307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="00F41FAF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Переход права собственности на жилое помещение к другому лицу является основанием для прекращения права пользования жилым помещением членами семьи или иными лицами, проживающими совместно с</w:t>
            </w:r>
            <w:r w:rsidR="00407E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прежним</w:t>
            </w:r>
            <w:r w:rsidR="00F41FAF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собственником, если иное не предусмотрено соглашением.</w:t>
            </w:r>
          </w:p>
          <w:p w:rsidR="00B9793B" w:rsidRPr="00B9793B" w:rsidRDefault="00B9793B" w:rsidP="00B9793B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B9793B" w:rsidRPr="00B6366C" w:rsidTr="00B8664F">
        <w:tc>
          <w:tcPr>
            <w:tcW w:w="7196" w:type="dxa"/>
          </w:tcPr>
          <w:p w:rsidR="00B9793B" w:rsidRPr="007444A0" w:rsidRDefault="00B9793B" w:rsidP="00B9793B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B9793B" w:rsidRDefault="009307C3" w:rsidP="00F41FAF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</w:t>
            </w:r>
            <w:r w:rsidR="00B9793B" w:rsidRPr="009307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="00B9793B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 Сн</w:t>
            </w:r>
            <w:r w:rsidR="00231B8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ятие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лиц, указанных в пункте 15</w:t>
            </w:r>
            <w:r w:rsidR="00B9793B" w:rsidRPr="009307C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="00B9793B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настоящего Положения</w:t>
            </w:r>
            <w:r w:rsidR="00231B8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, проживающих совместно с прежним собственником жилого помещения</w:t>
            </w:r>
            <w:r w:rsidR="00B9793B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осуществляется на основании заявления собственника жилого помещения с предоставле</w:t>
            </w:r>
            <w:r w:rsidR="00231B8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нием документов, подтверждающих</w:t>
            </w:r>
            <w:r w:rsidR="00B9793B" w:rsidRPr="007444A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право собственности на жилое помещение.</w:t>
            </w:r>
          </w:p>
          <w:p w:rsidR="009307C3" w:rsidRDefault="009307C3" w:rsidP="00F41FAF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  <w:p w:rsidR="009307C3" w:rsidRPr="009307C3" w:rsidRDefault="009307C3" w:rsidP="00F41FAF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A7134E" w:rsidRPr="00B6366C" w:rsidTr="00B8664F">
        <w:tc>
          <w:tcPr>
            <w:tcW w:w="7196" w:type="dxa"/>
          </w:tcPr>
          <w:p w:rsidR="00A7134E" w:rsidRPr="00A7134E" w:rsidRDefault="00A7134E" w:rsidP="00A7134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          24. Дети, не достигшие 16-летнего возраста, прибывшие и выбывшие с родителями (опекунами, попечителями), регистрируются и снимаются с регистрации путем внесения сведений о них в карточку регистрации и </w:t>
            </w:r>
            <w:proofErr w:type="gramStart"/>
            <w:r w:rsidRPr="00A7134E">
              <w:rPr>
                <w:b/>
                <w:color w:val="000000" w:themeColor="text1"/>
                <w:sz w:val="28"/>
                <w:szCs w:val="28"/>
              </w:rPr>
              <w:t>домовые-поквартирные</w:t>
            </w:r>
            <w:proofErr w:type="gramEnd"/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 книги, адресные листки и талоны статистического учета одного из родителей (опекунов, попечителей), а также в поквартирные карточки.</w:t>
            </w:r>
          </w:p>
          <w:p w:rsidR="00A7134E" w:rsidRPr="00A7134E" w:rsidRDefault="00A7134E" w:rsidP="00A7134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         При выезде одного из родителей несовершеннолетнего, в учетные документы которого были внесены сведения о детях, последние переносятся в учетные документы о регистрации другого родителя, с которым он остается проживать.</w:t>
            </w:r>
          </w:p>
          <w:p w:rsidR="00A7134E" w:rsidRPr="00A7134E" w:rsidRDefault="00A7134E" w:rsidP="00A7134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         Дети до 16-летнего возраста, выбывшие без родителей (опекунов, попечителей) в другую местность на жительство или учебу, регистрируются по новому месту жительства в общем порядке.</w:t>
            </w:r>
          </w:p>
          <w:p w:rsidR="00A7134E" w:rsidRPr="00A7134E" w:rsidRDefault="00A7134E" w:rsidP="00A7134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         Дети, находящиеся в детских учреждениях (дома ребенка, детские дома, школы-интернаты), специальных школах и других аналогичных учреждениях, независимо от форм собственности, регистрируются на необходимый срок в этих учреждениях, если они не регистрировались у родителей или других родственников, проживающих в пределах населенных пунктов или административных районах, где расположены такие учреждения.</w:t>
            </w:r>
          </w:p>
          <w:p w:rsidR="00A7134E" w:rsidRPr="00A7134E" w:rsidRDefault="00A7134E" w:rsidP="00A7134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          Регистрация данной категории лиц производится при наличии документов, подтверждающих нахождение несовершеннолетних граждан в учреждениях, и по ходатайствам администраций этих учреждений.</w:t>
            </w:r>
          </w:p>
          <w:p w:rsidR="00A7134E" w:rsidRPr="00A7134E" w:rsidRDefault="00A7134E" w:rsidP="00B9793B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54" w:type="dxa"/>
          </w:tcPr>
          <w:p w:rsidR="00A7134E" w:rsidRPr="00A7134E" w:rsidRDefault="00A7134E" w:rsidP="00A7134E">
            <w:pPr>
              <w:ind w:firstLine="708"/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  <w:lang w:val="ky-KG" w:eastAsia="en-US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lastRenderedPageBreak/>
              <w:t>2</w:t>
            </w:r>
            <w:r w:rsidRPr="00A7134E">
              <w:rPr>
                <w:b/>
                <w:color w:val="000000" w:themeColor="text1"/>
                <w:sz w:val="28"/>
                <w:szCs w:val="28"/>
                <w:lang w:val="ky-KG"/>
              </w:rPr>
              <w:t>4</w:t>
            </w: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. Дети, не достигшие 16-летнего возраста, регистрируются и снимаются с регистрационного учета по месту жительства и месту пребывания в порядке, предусмотренном настоящим Положением, по заявлению одного из родителей, опекуна, попечителя или доверенного лица. </w:t>
            </w:r>
          </w:p>
          <w:p w:rsidR="00A7134E" w:rsidRPr="00A7134E" w:rsidRDefault="00A7134E" w:rsidP="00A7134E">
            <w:pPr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b/>
                <w:color w:val="000000" w:themeColor="text1"/>
                <w:sz w:val="28"/>
                <w:szCs w:val="28"/>
              </w:rPr>
              <w:t xml:space="preserve">В случае, когда родители не являются собственником жилого помещения, для регистрации детей требуется нотариально заверенное согласие собственника жилого </w:t>
            </w:r>
            <w:r w:rsidRPr="00A7134E">
              <w:rPr>
                <w:b/>
                <w:color w:val="000000" w:themeColor="text1"/>
                <w:sz w:val="28"/>
                <w:szCs w:val="28"/>
              </w:rPr>
              <w:lastRenderedPageBreak/>
              <w:t>помещения, либо поданное им лично заявление.</w:t>
            </w:r>
          </w:p>
          <w:p w:rsidR="00A7134E" w:rsidRDefault="00A7134E" w:rsidP="00A7134E">
            <w:pPr>
              <w:pStyle w:val="tkTekst"/>
              <w:spacing w:after="0" w:line="240" w:lineRule="auto"/>
              <w:ind w:firstLine="709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7134E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Дети, находящиеся в детских учреждениях (дома ребенка, детские дома, школы-интернаты, специальные школы и другие аналогичные учреждения) независимо от форм собственности, регистрируются</w:t>
            </w:r>
            <w:r w:rsidR="00AE3F13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 xml:space="preserve"> по ходатайству администраций</w:t>
            </w:r>
            <w:r w:rsidR="00AE3F13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val="ky-KG" w:eastAsia="en-US"/>
              </w:rPr>
              <w:t xml:space="preserve">, по </w:t>
            </w:r>
            <w:r w:rsidRPr="00A7134E">
              <w:rPr>
                <w:rFonts w:ascii="Times New Roman" w:eastAsiaTheme="minorHAnsi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  <w:t>юридическому адресу данных учреждений на срок нахождения детей в этих учреждениях, если они не регистрировались у родителей или иных граждан</w:t>
            </w:r>
          </w:p>
        </w:tc>
      </w:tr>
    </w:tbl>
    <w:p w:rsidR="002D253E" w:rsidRPr="007319E4" w:rsidRDefault="002D253E">
      <w:pPr>
        <w:rPr>
          <w:lang w:val="ky-KG"/>
        </w:rPr>
      </w:pPr>
    </w:p>
    <w:sectPr w:rsidR="002D253E" w:rsidRPr="007319E4" w:rsidSect="00355D4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312"/>
    <w:rsid w:val="00033A50"/>
    <w:rsid w:val="001310D6"/>
    <w:rsid w:val="00231B85"/>
    <w:rsid w:val="002D253E"/>
    <w:rsid w:val="003F69A4"/>
    <w:rsid w:val="00407EEC"/>
    <w:rsid w:val="00542A19"/>
    <w:rsid w:val="00604C48"/>
    <w:rsid w:val="006C3B34"/>
    <w:rsid w:val="007319E4"/>
    <w:rsid w:val="007444A0"/>
    <w:rsid w:val="00746848"/>
    <w:rsid w:val="007D33D5"/>
    <w:rsid w:val="007F756F"/>
    <w:rsid w:val="008167C2"/>
    <w:rsid w:val="00875312"/>
    <w:rsid w:val="009307C3"/>
    <w:rsid w:val="00A7134E"/>
    <w:rsid w:val="00AB78D9"/>
    <w:rsid w:val="00AB7EB3"/>
    <w:rsid w:val="00AE3F13"/>
    <w:rsid w:val="00B0686E"/>
    <w:rsid w:val="00B9793B"/>
    <w:rsid w:val="00E82676"/>
    <w:rsid w:val="00F41FAF"/>
    <w:rsid w:val="00FF6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319E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319E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231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7319E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7319E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33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231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2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3092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toktom://db/3092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toktom://db/30920" TargetMode="External"/><Relationship Id="rId11" Type="http://schemas.openxmlformats.org/officeDocument/2006/relationships/hyperlink" Target="toktom://db/27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278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309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769D71-2DB1-4A52-9CE6-3AF2CB3EE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2</cp:revision>
  <cp:lastPrinted>2021-02-13T06:07:00Z</cp:lastPrinted>
  <dcterms:created xsi:type="dcterms:W3CDTF">2021-02-15T03:59:00Z</dcterms:created>
  <dcterms:modified xsi:type="dcterms:W3CDTF">2021-02-15T03:59:00Z</dcterms:modified>
</cp:coreProperties>
</file>